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61" w:rsidRDefault="00055F61" w:rsidP="00055F61">
      <w:pPr>
        <w:spacing w:after="0" w:line="100" w:lineRule="atLeast"/>
        <w:ind w:left="-142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Приложение №3</w:t>
      </w:r>
    </w:p>
    <w:p w:rsidR="00055F61" w:rsidRDefault="00055F61" w:rsidP="00055F61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к постановлению   администрации</w:t>
      </w:r>
    </w:p>
    <w:p w:rsidR="00055F61" w:rsidRDefault="00055F61" w:rsidP="00055F61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spellStart"/>
      <w:r>
        <w:rPr>
          <w:sz w:val="24"/>
          <w:szCs w:val="24"/>
        </w:rPr>
        <w:t>Лотошанского</w:t>
      </w:r>
      <w:proofErr w:type="spellEnd"/>
      <w:r>
        <w:rPr>
          <w:sz w:val="24"/>
          <w:szCs w:val="24"/>
        </w:rPr>
        <w:t xml:space="preserve">   сельсовета</w:t>
      </w:r>
    </w:p>
    <w:p w:rsidR="00055F61" w:rsidRDefault="00055F61" w:rsidP="00055F61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Краснозерского района Новосибирской области </w:t>
      </w:r>
    </w:p>
    <w:p w:rsidR="00055F61" w:rsidRDefault="00055F61" w:rsidP="00055F61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от </w:t>
      </w:r>
      <w:r>
        <w:t xml:space="preserve">15.11.2016 г.  </w:t>
      </w:r>
      <w:r>
        <w:rPr>
          <w:color w:val="FF0000"/>
        </w:rPr>
        <w:t xml:space="preserve"> </w:t>
      </w:r>
      <w:r>
        <w:t>№  62</w:t>
      </w:r>
    </w:p>
    <w:p w:rsidR="00055F61" w:rsidRDefault="00055F61" w:rsidP="00055F61">
      <w:pPr>
        <w:pStyle w:val="1"/>
        <w:shd w:val="clear" w:color="auto" w:fill="FFFFFF"/>
        <w:spacing w:line="360" w:lineRule="exact"/>
        <w:jc w:val="right"/>
        <w:rPr>
          <w:sz w:val="24"/>
          <w:szCs w:val="24"/>
        </w:rPr>
      </w:pPr>
    </w:p>
    <w:p w:rsidR="00055F61" w:rsidRPr="006459F2" w:rsidRDefault="00055F61" w:rsidP="00055F61">
      <w:pPr>
        <w:keepNext/>
        <w:keepLines/>
        <w:spacing w:before="480" w:after="0" w:line="240" w:lineRule="auto"/>
        <w:jc w:val="center"/>
        <w:outlineLvl w:val="0"/>
        <w:rPr>
          <w:rFonts w:ascii="Cambria" w:hAnsi="Cambria" w:cs="Times New Roman"/>
          <w:b/>
          <w:bCs/>
          <w:sz w:val="28"/>
          <w:szCs w:val="28"/>
          <w:lang w:eastAsia="ru-RU"/>
        </w:rPr>
      </w:pPr>
      <w:r w:rsidRPr="006459F2">
        <w:rPr>
          <w:rFonts w:ascii="Cambria" w:hAnsi="Cambria" w:cs="Times New Roman"/>
          <w:b/>
          <w:bCs/>
          <w:sz w:val="28"/>
          <w:szCs w:val="28"/>
          <w:lang w:eastAsia="ru-RU"/>
        </w:rPr>
        <w:t>ПРЕЙСКУРАНТ ЦЕН</w:t>
      </w:r>
    </w:p>
    <w:p w:rsidR="00055F61" w:rsidRPr="006459F2" w:rsidRDefault="00055F61" w:rsidP="00055F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6459F2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на услуги,</w:t>
      </w:r>
    </w:p>
    <w:p w:rsidR="00055F61" w:rsidRPr="00BD05F7" w:rsidRDefault="00055F61" w:rsidP="00055F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6459F2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предоставляемые 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м</w:t>
      </w:r>
      <w:r w:rsidRPr="00BD05F7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униципальным казенным учреждением культуры </w:t>
      </w:r>
      <w:r w:rsidRPr="006459F2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BD05F7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Лотошанский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культурно-досуговый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центр</w:t>
      </w:r>
      <w:r w:rsidRPr="00BD05F7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055F61" w:rsidRPr="00BD05F7" w:rsidRDefault="00055F61" w:rsidP="00055F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</w:p>
    <w:p w:rsidR="00055F61" w:rsidRPr="006459F2" w:rsidRDefault="00055F61" w:rsidP="00055F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55F61" w:rsidRPr="006459F2" w:rsidRDefault="00055F61" w:rsidP="00055F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5"/>
        <w:gridCol w:w="4036"/>
        <w:gridCol w:w="1800"/>
        <w:gridCol w:w="3240"/>
      </w:tblGrid>
      <w:tr w:rsidR="00055F61" w:rsidRPr="00272B2F" w:rsidTr="00393F0F">
        <w:trPr>
          <w:trHeight w:val="465"/>
        </w:trPr>
        <w:tc>
          <w:tcPr>
            <w:tcW w:w="1135" w:type="dxa"/>
            <w:tcBorders>
              <w:bottom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36" w:type="dxa"/>
            <w:tcBorders>
              <w:bottom w:val="single" w:sz="4" w:space="0" w:color="auto"/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услуги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F61" w:rsidRPr="00272B2F" w:rsidTr="00393F0F">
        <w:trPr>
          <w:trHeight w:val="495"/>
        </w:trPr>
        <w:tc>
          <w:tcPr>
            <w:tcW w:w="1135" w:type="dxa"/>
            <w:tcBorders>
              <w:top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4" w:space="0" w:color="auto"/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Культуры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Детская дискотека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Взрослая дискотека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без игровой программы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игровой программой</w:t>
            </w: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Дискотека для взрослых в праздничные дни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614BAC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055F61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55F61" w:rsidRPr="00614BAC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055F61" w:rsidRPr="00614BAC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055F61" w:rsidRPr="00614BAC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руб.</w:t>
            </w:r>
          </w:p>
          <w:p w:rsidR="00055F61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руб.</w:t>
            </w:r>
          </w:p>
          <w:p w:rsidR="00055F61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руб.</w:t>
            </w:r>
          </w:p>
          <w:p w:rsidR="00055F61" w:rsidRPr="00694061" w:rsidRDefault="00055F61" w:rsidP="00393F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Default="00055F61" w:rsidP="00393F0F">
            <w:pPr>
              <w:spacing w:before="280"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онцерты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театрализованные представления творческих коллективов ДК</w:t>
            </w:r>
          </w:p>
          <w:p w:rsidR="00055F61" w:rsidRPr="00671440" w:rsidRDefault="00055F61" w:rsidP="00393F0F">
            <w:pPr>
              <w:spacing w:before="280"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Взрослый 1 билет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Детский 1 билет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F61" w:rsidRPr="00694061" w:rsidRDefault="00055F61" w:rsidP="00393F0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F61" w:rsidRPr="00694061" w:rsidRDefault="00055F61" w:rsidP="00393F0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F61" w:rsidRPr="00614BAC" w:rsidRDefault="00055F61" w:rsidP="00393F0F">
            <w:pPr>
              <w:spacing w:before="280"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  <w:p w:rsidR="00055F61" w:rsidRPr="00694061" w:rsidRDefault="00055F61" w:rsidP="00393F0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Default="00055F61" w:rsidP="00393F0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F61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F61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5F61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  руб.</w:t>
            </w:r>
          </w:p>
          <w:p w:rsidR="00055F61" w:rsidRPr="00694061" w:rsidRDefault="00055F61" w:rsidP="00393F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ыездны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концерт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культурны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заявкам предприятий, организаций и частных лиц 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билет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614BAC" w:rsidRDefault="00055F61" w:rsidP="00393F0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договорная</w:t>
            </w:r>
          </w:p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</w:t>
            </w: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0руб</w:t>
            </w:r>
          </w:p>
        </w:tc>
      </w:tr>
      <w:tr w:rsidR="00055F61" w:rsidRPr="00272B2F" w:rsidTr="00393F0F">
        <w:trPr>
          <w:trHeight w:val="653"/>
        </w:trPr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Костюмированное поздравление на дому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150-200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Комната для проведения юбилеев, вечеров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Предоставление помещения (фойе) для торговых организаций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Предоставление помещения  для проведения юбилеев, вечеров (1 час)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2B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Предоставление зала для гастрольных выступлений театров, цирка, артистов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10% от выручки 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Прокат реквизита, костюмов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часа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2B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компьютера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Выход в Интернет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  <w:proofErr w:type="spellEnd"/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Ксерокопирование А</w:t>
            </w:r>
            <w:proofErr w:type="gramStart"/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руб.</w:t>
            </w:r>
          </w:p>
        </w:tc>
      </w:tr>
      <w:tr w:rsidR="00055F61" w:rsidRPr="00272B2F" w:rsidTr="00393F0F">
        <w:tc>
          <w:tcPr>
            <w:tcW w:w="1135" w:type="dxa"/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Распечатка А</w:t>
            </w:r>
            <w:proofErr w:type="gramStart"/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B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лист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055F61" w:rsidRPr="00272B2F" w:rsidRDefault="00055F61" w:rsidP="00393F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руб.</w:t>
            </w:r>
          </w:p>
        </w:tc>
      </w:tr>
    </w:tbl>
    <w:p w:rsidR="00055F61" w:rsidRPr="00272B2F" w:rsidRDefault="00055F61" w:rsidP="00055F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55F61" w:rsidRDefault="00055F61" w:rsidP="00055F61"/>
    <w:p w:rsidR="00817E08" w:rsidRDefault="00817E08"/>
    <w:sectPr w:rsidR="00817E08" w:rsidSect="0081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5F61"/>
    <w:rsid w:val="00055F61"/>
    <w:rsid w:val="00817E08"/>
    <w:rsid w:val="00EC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61"/>
    <w:pPr>
      <w:suppressAutoHyphens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55F6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2018-11-28T17:11:00Z</dcterms:created>
  <dcterms:modified xsi:type="dcterms:W3CDTF">2018-11-28T17:12:00Z</dcterms:modified>
</cp:coreProperties>
</file>